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A21" w:rsidRPr="006329A7" w:rsidRDefault="0072149A" w:rsidP="007E5A21">
      <w:pPr>
        <w:widowControl w:val="0"/>
        <w:jc w:val="center"/>
        <w:rPr>
          <w:sz w:val="22"/>
          <w:szCs w:val="22"/>
        </w:rPr>
      </w:pPr>
      <w:r>
        <w:rPr>
          <w:sz w:val="22"/>
          <w:szCs w:val="22"/>
        </w:rPr>
        <w:t xml:space="preserve"> </w:t>
      </w:r>
      <w:r w:rsidR="007E5A21" w:rsidRPr="006329A7">
        <w:rPr>
          <w:sz w:val="22"/>
          <w:szCs w:val="22"/>
        </w:rPr>
        <w:t>Florida Department of Environmental Protection</w:t>
      </w:r>
    </w:p>
    <w:p w:rsidR="007E5A21" w:rsidRPr="006329A7" w:rsidRDefault="007E5A21" w:rsidP="007E5A21">
      <w:pPr>
        <w:widowControl w:val="0"/>
        <w:jc w:val="center"/>
        <w:rPr>
          <w:sz w:val="22"/>
          <w:szCs w:val="22"/>
        </w:rPr>
      </w:pPr>
      <w:r w:rsidRPr="006329A7">
        <w:rPr>
          <w:sz w:val="22"/>
          <w:szCs w:val="22"/>
        </w:rPr>
        <w:t>Division of Air Resource Management, Office of Permitting and Compliance</w:t>
      </w:r>
    </w:p>
    <w:p w:rsidR="005A5BBE" w:rsidRDefault="00F6544C" w:rsidP="00245C25">
      <w:pPr>
        <w:widowControl w:val="0"/>
        <w:jc w:val="center"/>
        <w:outlineLvl w:val="0"/>
        <w:rPr>
          <w:sz w:val="22"/>
          <w:szCs w:val="22"/>
        </w:rPr>
      </w:pPr>
      <w:r w:rsidRPr="006329A7">
        <w:rPr>
          <w:sz w:val="22"/>
          <w:szCs w:val="22"/>
        </w:rPr>
        <w:t>D</w:t>
      </w:r>
      <w:r w:rsidR="001C0A9C" w:rsidRPr="006329A7">
        <w:rPr>
          <w:sz w:val="22"/>
          <w:szCs w:val="22"/>
        </w:rPr>
        <w:t>raft</w:t>
      </w:r>
      <w:r w:rsidR="00013214">
        <w:rPr>
          <w:sz w:val="22"/>
          <w:szCs w:val="22"/>
        </w:rPr>
        <w:t xml:space="preserve"> </w:t>
      </w:r>
      <w:r w:rsidR="005A5BBE">
        <w:rPr>
          <w:sz w:val="22"/>
          <w:szCs w:val="22"/>
        </w:rPr>
        <w:t xml:space="preserve">Title V Air Operation </w:t>
      </w:r>
      <w:r w:rsidRPr="006329A7">
        <w:rPr>
          <w:sz w:val="22"/>
          <w:szCs w:val="22"/>
        </w:rPr>
        <w:t xml:space="preserve">Permit </w:t>
      </w:r>
      <w:r w:rsidR="00C65BB7">
        <w:rPr>
          <w:sz w:val="22"/>
          <w:szCs w:val="22"/>
        </w:rPr>
        <w:t xml:space="preserve">Renewal </w:t>
      </w:r>
      <w:r w:rsidRPr="006329A7">
        <w:rPr>
          <w:sz w:val="22"/>
          <w:szCs w:val="22"/>
        </w:rPr>
        <w:t>No</w:t>
      </w:r>
      <w:r w:rsidR="007474EE" w:rsidRPr="006329A7">
        <w:rPr>
          <w:sz w:val="22"/>
          <w:szCs w:val="22"/>
        </w:rPr>
        <w:t xml:space="preserve">. </w:t>
      </w:r>
      <w:r w:rsidR="008A61B7" w:rsidRPr="006329A7">
        <w:rPr>
          <w:sz w:val="22"/>
          <w:szCs w:val="22"/>
        </w:rPr>
        <w:t>0050014-025</w:t>
      </w:r>
      <w:r w:rsidR="00EC09E1" w:rsidRPr="006329A7">
        <w:rPr>
          <w:sz w:val="22"/>
          <w:szCs w:val="22"/>
        </w:rPr>
        <w:t>-A</w:t>
      </w:r>
      <w:r w:rsidR="00BC136E" w:rsidRPr="006329A7">
        <w:rPr>
          <w:sz w:val="22"/>
          <w:szCs w:val="22"/>
        </w:rPr>
        <w:t>V</w:t>
      </w:r>
      <w:r w:rsidR="00013214">
        <w:rPr>
          <w:sz w:val="22"/>
          <w:szCs w:val="22"/>
        </w:rPr>
        <w:t xml:space="preserve"> </w:t>
      </w:r>
    </w:p>
    <w:p w:rsidR="00F6544C" w:rsidRPr="006329A7" w:rsidRDefault="00013214" w:rsidP="00245C25">
      <w:pPr>
        <w:widowControl w:val="0"/>
        <w:jc w:val="center"/>
        <w:outlineLvl w:val="0"/>
        <w:rPr>
          <w:sz w:val="22"/>
          <w:szCs w:val="22"/>
        </w:rPr>
      </w:pPr>
      <w:proofErr w:type="gramStart"/>
      <w:r>
        <w:rPr>
          <w:sz w:val="22"/>
          <w:szCs w:val="22"/>
        </w:rPr>
        <w:t>and</w:t>
      </w:r>
      <w:proofErr w:type="gramEnd"/>
      <w:r>
        <w:rPr>
          <w:sz w:val="22"/>
          <w:szCs w:val="22"/>
        </w:rPr>
        <w:t xml:space="preserve"> </w:t>
      </w:r>
      <w:r w:rsidR="005A5BBE">
        <w:rPr>
          <w:sz w:val="22"/>
          <w:szCs w:val="22"/>
        </w:rPr>
        <w:t xml:space="preserve">Draft Air Construction </w:t>
      </w:r>
      <w:r>
        <w:rPr>
          <w:sz w:val="22"/>
          <w:szCs w:val="22"/>
        </w:rPr>
        <w:t xml:space="preserve">Permit </w:t>
      </w:r>
      <w:r w:rsidR="005A5BBE">
        <w:rPr>
          <w:sz w:val="22"/>
          <w:szCs w:val="22"/>
        </w:rPr>
        <w:t xml:space="preserve">Revision </w:t>
      </w:r>
      <w:r>
        <w:rPr>
          <w:sz w:val="22"/>
          <w:szCs w:val="22"/>
        </w:rPr>
        <w:t>No. 0050014-026-AC</w:t>
      </w:r>
    </w:p>
    <w:p w:rsidR="00F6544C" w:rsidRPr="006329A7" w:rsidRDefault="008A61B7" w:rsidP="00245C25">
      <w:pPr>
        <w:widowControl w:val="0"/>
        <w:jc w:val="center"/>
        <w:rPr>
          <w:sz w:val="22"/>
          <w:szCs w:val="22"/>
        </w:rPr>
      </w:pPr>
      <w:r w:rsidRPr="006329A7">
        <w:rPr>
          <w:sz w:val="22"/>
          <w:szCs w:val="22"/>
        </w:rPr>
        <w:t>Gulf Power Company</w:t>
      </w:r>
      <w:r w:rsidR="00EC09E1" w:rsidRPr="006329A7">
        <w:rPr>
          <w:sz w:val="22"/>
          <w:szCs w:val="22"/>
        </w:rPr>
        <w:t xml:space="preserve">, </w:t>
      </w:r>
      <w:r w:rsidRPr="006329A7">
        <w:rPr>
          <w:sz w:val="22"/>
          <w:szCs w:val="22"/>
        </w:rPr>
        <w:t>Lansing Smith Electric Generating Plant</w:t>
      </w:r>
    </w:p>
    <w:p w:rsidR="00F6544C" w:rsidRPr="006329A7" w:rsidRDefault="008A61B7" w:rsidP="0045315D">
      <w:pPr>
        <w:widowControl w:val="0"/>
        <w:spacing w:after="240"/>
        <w:jc w:val="center"/>
        <w:rPr>
          <w:sz w:val="22"/>
          <w:szCs w:val="22"/>
        </w:rPr>
      </w:pPr>
      <w:r w:rsidRPr="006329A7">
        <w:rPr>
          <w:sz w:val="22"/>
          <w:szCs w:val="22"/>
        </w:rPr>
        <w:t xml:space="preserve">Bay </w:t>
      </w:r>
      <w:r w:rsidR="00E36793" w:rsidRPr="006329A7">
        <w:rPr>
          <w:sz w:val="22"/>
          <w:szCs w:val="22"/>
        </w:rPr>
        <w:t>County, Florida</w:t>
      </w:r>
    </w:p>
    <w:p w:rsidR="008A61B7" w:rsidRPr="006329A7" w:rsidRDefault="007C59C3" w:rsidP="008A61B7">
      <w:pPr>
        <w:widowControl w:val="0"/>
        <w:spacing w:after="120"/>
        <w:rPr>
          <w:sz w:val="22"/>
          <w:szCs w:val="22"/>
        </w:rPr>
      </w:pPr>
      <w:r w:rsidRPr="006329A7">
        <w:rPr>
          <w:b/>
          <w:sz w:val="22"/>
          <w:szCs w:val="22"/>
        </w:rPr>
        <w:t>Applicant</w:t>
      </w:r>
      <w:r w:rsidRPr="006329A7">
        <w:rPr>
          <w:sz w:val="22"/>
          <w:szCs w:val="22"/>
        </w:rPr>
        <w:t xml:space="preserve">:  The applicant for this project is </w:t>
      </w:r>
      <w:r w:rsidR="008A61B7" w:rsidRPr="006329A7">
        <w:rPr>
          <w:sz w:val="22"/>
          <w:szCs w:val="22"/>
        </w:rPr>
        <w:t>Gulf Power Company</w:t>
      </w:r>
      <w:r w:rsidRPr="006329A7">
        <w:rPr>
          <w:sz w:val="22"/>
          <w:szCs w:val="22"/>
        </w:rPr>
        <w:t xml:space="preserve">.  </w:t>
      </w:r>
      <w:r w:rsidR="000E1969" w:rsidRPr="006329A7">
        <w:rPr>
          <w:sz w:val="22"/>
          <w:szCs w:val="22"/>
        </w:rPr>
        <w:t xml:space="preserve">The applicant’s responsible official and mailing address </w:t>
      </w:r>
      <w:r w:rsidR="00A609DB" w:rsidRPr="006329A7">
        <w:rPr>
          <w:sz w:val="22"/>
          <w:szCs w:val="22"/>
        </w:rPr>
        <w:t>are</w:t>
      </w:r>
      <w:r w:rsidR="000E1969" w:rsidRPr="006329A7">
        <w:rPr>
          <w:sz w:val="22"/>
          <w:szCs w:val="22"/>
        </w:rPr>
        <w:t xml:space="preserve">:  </w:t>
      </w:r>
      <w:r w:rsidR="008A61B7" w:rsidRPr="006329A7">
        <w:rPr>
          <w:sz w:val="22"/>
          <w:szCs w:val="22"/>
        </w:rPr>
        <w:t>Mr. Michael Burroughs, Vice-President, Power Generation, Gulf Power Company</w:t>
      </w:r>
      <w:r w:rsidR="000E1969" w:rsidRPr="006329A7">
        <w:rPr>
          <w:sz w:val="22"/>
          <w:szCs w:val="22"/>
        </w:rPr>
        <w:t xml:space="preserve">, </w:t>
      </w:r>
      <w:r w:rsidR="008A61B7" w:rsidRPr="006329A7">
        <w:rPr>
          <w:sz w:val="22"/>
          <w:szCs w:val="22"/>
        </w:rPr>
        <w:t>Lansing Smith Electric Generating Plant</w:t>
      </w:r>
      <w:r w:rsidR="000E1969" w:rsidRPr="006329A7">
        <w:rPr>
          <w:sz w:val="22"/>
          <w:szCs w:val="22"/>
        </w:rPr>
        <w:t xml:space="preserve">, </w:t>
      </w:r>
      <w:proofErr w:type="gramStart"/>
      <w:r w:rsidR="008A61B7" w:rsidRPr="006329A7">
        <w:rPr>
          <w:sz w:val="22"/>
          <w:szCs w:val="22"/>
        </w:rPr>
        <w:t>One</w:t>
      </w:r>
      <w:proofErr w:type="gramEnd"/>
      <w:r w:rsidR="008A61B7" w:rsidRPr="006329A7">
        <w:rPr>
          <w:sz w:val="22"/>
          <w:szCs w:val="22"/>
        </w:rPr>
        <w:t xml:space="preserve"> Energy Place,</w:t>
      </w:r>
      <w:r w:rsidR="00E2344A">
        <w:rPr>
          <w:sz w:val="22"/>
          <w:szCs w:val="22"/>
        </w:rPr>
        <w:t xml:space="preserve"> Pensacola, Florida  32520</w:t>
      </w:r>
      <w:r w:rsidR="008A61B7" w:rsidRPr="006329A7">
        <w:rPr>
          <w:sz w:val="22"/>
          <w:szCs w:val="22"/>
        </w:rPr>
        <w:t>.</w:t>
      </w:r>
    </w:p>
    <w:p w:rsidR="007C59C3" w:rsidRPr="006329A7" w:rsidRDefault="007C59C3" w:rsidP="007C59C3">
      <w:pPr>
        <w:spacing w:after="120"/>
        <w:rPr>
          <w:sz w:val="22"/>
          <w:szCs w:val="22"/>
        </w:rPr>
      </w:pPr>
      <w:r w:rsidRPr="006329A7">
        <w:rPr>
          <w:b/>
          <w:sz w:val="22"/>
          <w:szCs w:val="22"/>
        </w:rPr>
        <w:t>Facility Location</w:t>
      </w:r>
      <w:r w:rsidRPr="006329A7">
        <w:rPr>
          <w:sz w:val="22"/>
          <w:szCs w:val="22"/>
        </w:rPr>
        <w:t xml:space="preserve">:  </w:t>
      </w:r>
      <w:r w:rsidR="002E2563" w:rsidRPr="006329A7">
        <w:rPr>
          <w:sz w:val="22"/>
          <w:szCs w:val="22"/>
        </w:rPr>
        <w:t xml:space="preserve">The applicant </w:t>
      </w:r>
      <w:r w:rsidRPr="006329A7">
        <w:rPr>
          <w:sz w:val="22"/>
          <w:szCs w:val="22"/>
        </w:rPr>
        <w:t xml:space="preserve">operates the existing </w:t>
      </w:r>
      <w:r w:rsidR="008A61B7" w:rsidRPr="006329A7">
        <w:rPr>
          <w:sz w:val="22"/>
          <w:szCs w:val="22"/>
        </w:rPr>
        <w:t>Lansing Smith Electric Generating Plant</w:t>
      </w:r>
      <w:r w:rsidRPr="006329A7">
        <w:rPr>
          <w:sz w:val="22"/>
          <w:szCs w:val="22"/>
        </w:rPr>
        <w:t xml:space="preserve">, which is located in </w:t>
      </w:r>
      <w:r w:rsidR="008A61B7" w:rsidRPr="006329A7">
        <w:rPr>
          <w:sz w:val="22"/>
          <w:szCs w:val="22"/>
        </w:rPr>
        <w:t xml:space="preserve">Bay County at </w:t>
      </w:r>
      <w:r w:rsidR="008A61B7" w:rsidRPr="006329A7">
        <w:rPr>
          <w:color w:val="000000"/>
          <w:sz w:val="22"/>
          <w:szCs w:val="22"/>
        </w:rPr>
        <w:t>4300 County Road 2300</w:t>
      </w:r>
      <w:r w:rsidR="008A61B7" w:rsidRPr="006329A7">
        <w:rPr>
          <w:sz w:val="22"/>
          <w:szCs w:val="22"/>
        </w:rPr>
        <w:t xml:space="preserve">, Lynn Haven, </w:t>
      </w:r>
      <w:proofErr w:type="gramStart"/>
      <w:r w:rsidR="008A61B7" w:rsidRPr="006329A7">
        <w:rPr>
          <w:sz w:val="22"/>
          <w:szCs w:val="22"/>
        </w:rPr>
        <w:t>Florida</w:t>
      </w:r>
      <w:proofErr w:type="gramEnd"/>
      <w:r w:rsidR="008A61B7" w:rsidRPr="006329A7">
        <w:rPr>
          <w:sz w:val="22"/>
          <w:szCs w:val="22"/>
        </w:rPr>
        <w:t xml:space="preserve"> 32409</w:t>
      </w:r>
      <w:r w:rsidRPr="006329A7">
        <w:rPr>
          <w:sz w:val="22"/>
          <w:szCs w:val="22"/>
        </w:rPr>
        <w:t>.</w:t>
      </w:r>
    </w:p>
    <w:p w:rsidR="007C59C3" w:rsidRDefault="007C59C3" w:rsidP="007C59C3">
      <w:pPr>
        <w:spacing w:after="120"/>
        <w:rPr>
          <w:sz w:val="22"/>
          <w:szCs w:val="22"/>
        </w:rPr>
      </w:pPr>
      <w:r w:rsidRPr="006329A7">
        <w:rPr>
          <w:b/>
          <w:sz w:val="22"/>
          <w:szCs w:val="22"/>
        </w:rPr>
        <w:t>Project</w:t>
      </w:r>
      <w:r w:rsidRPr="005A5BBE">
        <w:rPr>
          <w:sz w:val="22"/>
          <w:szCs w:val="22"/>
        </w:rPr>
        <w:t xml:space="preserve">:  </w:t>
      </w:r>
      <w:r w:rsidR="002E2563" w:rsidRPr="006329A7">
        <w:rPr>
          <w:sz w:val="22"/>
          <w:szCs w:val="22"/>
        </w:rPr>
        <w:t xml:space="preserve">The existing facility consists of </w:t>
      </w:r>
      <w:r w:rsidR="006A0587" w:rsidRPr="006329A7">
        <w:rPr>
          <w:sz w:val="22"/>
          <w:szCs w:val="22"/>
        </w:rPr>
        <w:t xml:space="preserve">two coal fired steam generators (boilers), a Pratt &amp; Whitney Twin-Pac combustion turbine peaking unit, and two gas-fired combined-cycle combustion turbine electrical generators with duct-fired heat recovery steam generators (HRSG).  The two boilers, Units 1 and 2 are Acid Rain Phase II Units.  </w:t>
      </w:r>
      <w:r w:rsidR="00684A8F" w:rsidRPr="006329A7">
        <w:rPr>
          <w:sz w:val="22"/>
          <w:szCs w:val="22"/>
        </w:rPr>
        <w:t>T</w:t>
      </w:r>
      <w:r w:rsidR="006A0587" w:rsidRPr="006329A7">
        <w:rPr>
          <w:sz w:val="22"/>
          <w:szCs w:val="22"/>
        </w:rPr>
        <w:t>he two boilers are regulated under the Clean Air Interstate Rule (CAIR) and 40 CFR 63, Subpart UUUUU</w:t>
      </w:r>
      <w:r w:rsidR="00920E86">
        <w:rPr>
          <w:sz w:val="22"/>
          <w:szCs w:val="22"/>
        </w:rPr>
        <w:t xml:space="preserve"> -</w:t>
      </w:r>
      <w:r w:rsidR="00920E86" w:rsidRPr="00920E86">
        <w:rPr>
          <w:rFonts w:ascii="Tahoma" w:hAnsi="Tahoma" w:cs="Tahoma"/>
          <w:color w:val="000000"/>
          <w:sz w:val="15"/>
          <w:szCs w:val="15"/>
        </w:rPr>
        <w:t xml:space="preserve"> </w:t>
      </w:r>
      <w:r w:rsidR="00920E86" w:rsidRPr="00920E86">
        <w:rPr>
          <w:sz w:val="22"/>
          <w:szCs w:val="22"/>
        </w:rPr>
        <w:t>National Emission Standards for Hazardous Air Pollutants: Coal- and Oil-Fired Electric Utility Steam Generating Units</w:t>
      </w:r>
      <w:r w:rsidR="00920E86">
        <w:rPr>
          <w:sz w:val="22"/>
          <w:szCs w:val="22"/>
        </w:rPr>
        <w:t xml:space="preserve"> often referred to as the </w:t>
      </w:r>
      <w:r w:rsidR="00920E86" w:rsidRPr="00920E86">
        <w:rPr>
          <w:sz w:val="22"/>
          <w:szCs w:val="22"/>
        </w:rPr>
        <w:t>Mercury and Air Toxics Standard</w:t>
      </w:r>
      <w:r w:rsidR="00920E86">
        <w:rPr>
          <w:sz w:val="22"/>
          <w:szCs w:val="22"/>
        </w:rPr>
        <w:t xml:space="preserve"> (MATS)</w:t>
      </w:r>
      <w:r w:rsidR="006A0587" w:rsidRPr="006329A7">
        <w:rPr>
          <w:sz w:val="22"/>
          <w:szCs w:val="22"/>
        </w:rPr>
        <w:t>.  The two combined-cycle combustion turbines are Acid Rain and CAIR units.  Pulverized coal is the primary fuel for the boilers.  Distillate fuel oil is used to fire the combustion turbine and as a “back-up” fuel for the boilers.  Natural gas is the only fuel allowed to be fired in the two combined-cycle combustion turbines.  The facility also has engines which are regulated under 40 CFR 63, Subpart ZZZZ, National Emission Standards for Hazardous Air Pollutants for Stationary Reciprocating Internal Combustion Engines adopted in Rule 62-204.800(11)(b)</w:t>
      </w:r>
      <w:r w:rsidR="006B36D6">
        <w:rPr>
          <w:sz w:val="22"/>
          <w:szCs w:val="22"/>
        </w:rPr>
        <w:t xml:space="preserve"> of the Florida Administrative Code (</w:t>
      </w:r>
      <w:r w:rsidR="006A0587" w:rsidRPr="006329A7">
        <w:rPr>
          <w:sz w:val="22"/>
          <w:szCs w:val="22"/>
        </w:rPr>
        <w:t>F.A.C.</w:t>
      </w:r>
      <w:r w:rsidR="006B36D6">
        <w:rPr>
          <w:sz w:val="22"/>
          <w:szCs w:val="22"/>
        </w:rPr>
        <w:t>).</w:t>
      </w:r>
      <w:r w:rsidR="0015009A">
        <w:rPr>
          <w:sz w:val="22"/>
          <w:szCs w:val="22"/>
        </w:rPr>
        <w:t xml:space="preserve">  </w:t>
      </w:r>
      <w:r w:rsidR="0015009A" w:rsidRPr="00AE0E36">
        <w:rPr>
          <w:sz w:val="22"/>
          <w:szCs w:val="22"/>
        </w:rPr>
        <w:t>Also included in this facility are miscellaneous unregulated/insignificant emissions units and/or activities.</w:t>
      </w:r>
    </w:p>
    <w:p w:rsidR="00C33625" w:rsidRDefault="00C33625" w:rsidP="00C33625">
      <w:pPr>
        <w:spacing w:after="120"/>
        <w:rPr>
          <w:sz w:val="22"/>
          <w:szCs w:val="22"/>
        </w:rPr>
      </w:pPr>
      <w:r w:rsidRPr="005A5BBE">
        <w:rPr>
          <w:sz w:val="22"/>
          <w:szCs w:val="22"/>
        </w:rPr>
        <w:t>The applicant applied on May 19, 2014 to the Department for a Title V air operation permit renewal</w:t>
      </w:r>
      <w:r w:rsidRPr="00C33625">
        <w:rPr>
          <w:sz w:val="22"/>
          <w:szCs w:val="22"/>
        </w:rPr>
        <w:t xml:space="preserve"> </w:t>
      </w:r>
      <w:r w:rsidRPr="0015009A">
        <w:rPr>
          <w:sz w:val="22"/>
          <w:szCs w:val="22"/>
        </w:rPr>
        <w:t>for the above referenced facility</w:t>
      </w:r>
      <w:r>
        <w:rPr>
          <w:sz w:val="22"/>
          <w:szCs w:val="22"/>
        </w:rPr>
        <w:t xml:space="preserve">.  In addition, it was determine by the Department on December 1, 2014 that a concurrent air construction permit would be required to make one of the changes requested by the applicant. </w:t>
      </w:r>
      <w:r w:rsidRPr="005A5BBE">
        <w:rPr>
          <w:sz w:val="22"/>
          <w:szCs w:val="22"/>
        </w:rPr>
        <w:t xml:space="preserve"> </w:t>
      </w:r>
      <w:r w:rsidRPr="0015009A">
        <w:rPr>
          <w:sz w:val="22"/>
          <w:szCs w:val="22"/>
        </w:rPr>
        <w:t xml:space="preserve">The </w:t>
      </w:r>
      <w:r w:rsidRPr="00C33625">
        <w:rPr>
          <w:sz w:val="22"/>
          <w:szCs w:val="22"/>
        </w:rPr>
        <w:t xml:space="preserve">air construction </w:t>
      </w:r>
      <w:r w:rsidRPr="0015009A">
        <w:rPr>
          <w:sz w:val="22"/>
          <w:szCs w:val="22"/>
        </w:rPr>
        <w:t xml:space="preserve">permit revision is </w:t>
      </w:r>
      <w:r>
        <w:rPr>
          <w:sz w:val="22"/>
          <w:szCs w:val="22"/>
        </w:rPr>
        <w:t>required</w:t>
      </w:r>
      <w:r w:rsidRPr="0015009A">
        <w:rPr>
          <w:sz w:val="22"/>
          <w:szCs w:val="22"/>
        </w:rPr>
        <w:t xml:space="preserve"> to revise specific conditions of previously issued air construction permit No. 0050014-011-AC.  The revised permit conditions are related </w:t>
      </w:r>
      <w:r>
        <w:rPr>
          <w:sz w:val="22"/>
          <w:szCs w:val="22"/>
        </w:rPr>
        <w:t xml:space="preserve">correcting </w:t>
      </w:r>
      <w:r w:rsidR="00920E86">
        <w:rPr>
          <w:sz w:val="22"/>
          <w:szCs w:val="22"/>
        </w:rPr>
        <w:t>(</w:t>
      </w:r>
      <w:r w:rsidR="006B36D6">
        <w:rPr>
          <w:sz w:val="22"/>
          <w:szCs w:val="22"/>
        </w:rPr>
        <w:t>increasing</w:t>
      </w:r>
      <w:r w:rsidR="00920E86">
        <w:rPr>
          <w:sz w:val="22"/>
          <w:szCs w:val="22"/>
        </w:rPr>
        <w:t>)</w:t>
      </w:r>
      <w:r w:rsidRPr="0015009A">
        <w:rPr>
          <w:sz w:val="22"/>
          <w:szCs w:val="22"/>
        </w:rPr>
        <w:t xml:space="preserve"> </w:t>
      </w:r>
      <w:r>
        <w:rPr>
          <w:sz w:val="22"/>
          <w:szCs w:val="22"/>
        </w:rPr>
        <w:t xml:space="preserve">the </w:t>
      </w:r>
      <w:r w:rsidRPr="0015009A">
        <w:rPr>
          <w:sz w:val="22"/>
          <w:szCs w:val="22"/>
        </w:rPr>
        <w:t>No. 2 fuel oil heat input rated capacity during startup, shutdown and flame stabilization for Unit</w:t>
      </w:r>
      <w:r>
        <w:rPr>
          <w:sz w:val="22"/>
          <w:szCs w:val="22"/>
        </w:rPr>
        <w:t>s</w:t>
      </w:r>
      <w:r w:rsidRPr="0015009A">
        <w:rPr>
          <w:sz w:val="22"/>
          <w:szCs w:val="22"/>
        </w:rPr>
        <w:t xml:space="preserve"> 001 and 002.</w:t>
      </w:r>
      <w:r>
        <w:rPr>
          <w:sz w:val="22"/>
          <w:szCs w:val="22"/>
        </w:rPr>
        <w:t xml:space="preserve">  </w:t>
      </w:r>
      <w:r w:rsidRPr="00AE0E36">
        <w:rPr>
          <w:sz w:val="22"/>
          <w:szCs w:val="22"/>
        </w:rPr>
        <w:t>Th</w:t>
      </w:r>
      <w:r>
        <w:rPr>
          <w:sz w:val="22"/>
          <w:szCs w:val="22"/>
        </w:rPr>
        <w:t>is</w:t>
      </w:r>
      <w:r w:rsidRPr="00AE0E36">
        <w:rPr>
          <w:sz w:val="22"/>
          <w:szCs w:val="22"/>
        </w:rPr>
        <w:t xml:space="preserve"> </w:t>
      </w:r>
      <w:r>
        <w:rPr>
          <w:sz w:val="22"/>
          <w:szCs w:val="22"/>
        </w:rPr>
        <w:t>change</w:t>
      </w:r>
      <w:r w:rsidRPr="00AE0E36">
        <w:rPr>
          <w:sz w:val="22"/>
          <w:szCs w:val="22"/>
        </w:rPr>
        <w:t xml:space="preserve"> will not cause any increases in emissions nor change the capacity</w:t>
      </w:r>
      <w:r>
        <w:rPr>
          <w:sz w:val="22"/>
          <w:szCs w:val="22"/>
        </w:rPr>
        <w:t xml:space="preserve"> </w:t>
      </w:r>
      <w:r w:rsidR="00920E86">
        <w:rPr>
          <w:sz w:val="22"/>
          <w:szCs w:val="22"/>
        </w:rPr>
        <w:t xml:space="preserve">of the units </w:t>
      </w:r>
      <w:r>
        <w:rPr>
          <w:sz w:val="22"/>
          <w:szCs w:val="22"/>
        </w:rPr>
        <w:t>because the units historically had been operating at the higher heat input rates.</w:t>
      </w:r>
      <w:r w:rsidRPr="00AE0E36">
        <w:rPr>
          <w:sz w:val="22"/>
          <w:szCs w:val="22"/>
        </w:rPr>
        <w:t xml:space="preserve">  </w:t>
      </w:r>
      <w:r w:rsidRPr="00AE0E36">
        <w:rPr>
          <w:bCs/>
          <w:sz w:val="22"/>
          <w:szCs w:val="22"/>
        </w:rPr>
        <w:t>Th</w:t>
      </w:r>
      <w:r w:rsidR="00920E86">
        <w:rPr>
          <w:bCs/>
          <w:sz w:val="22"/>
          <w:szCs w:val="22"/>
        </w:rPr>
        <w:t>is</w:t>
      </w:r>
      <w:bookmarkStart w:id="0" w:name="_GoBack"/>
      <w:bookmarkEnd w:id="0"/>
      <w:r w:rsidRPr="00AE0E36">
        <w:rPr>
          <w:bCs/>
          <w:sz w:val="22"/>
          <w:szCs w:val="22"/>
        </w:rPr>
        <w:t xml:space="preserve"> project is not subject to preconstruction review for the Prevention of Significant Deterioration (PSD) of Air Quality in accordance with Rule 62-212.400, Florida Administrative Code (F.A.C.).</w:t>
      </w:r>
    </w:p>
    <w:p w:rsidR="0015009A" w:rsidRDefault="0015009A" w:rsidP="0015009A">
      <w:pPr>
        <w:spacing w:after="120"/>
        <w:rPr>
          <w:sz w:val="22"/>
          <w:szCs w:val="22"/>
        </w:rPr>
      </w:pPr>
      <w:r>
        <w:rPr>
          <w:b/>
          <w:sz w:val="22"/>
          <w:szCs w:val="22"/>
        </w:rPr>
        <w:t>Permitting Authority</w:t>
      </w:r>
      <w:r>
        <w:rPr>
          <w:sz w:val="22"/>
          <w:szCs w:val="22"/>
        </w:rPr>
        <w:t xml:space="preserve">:  Applications for air construction permits are subject to review in accordance with the provisions of Chapter 403, Florida Statutes (F.S.) and Chapters 62-4, 62-210 and 62-212 of the </w:t>
      </w:r>
      <w:r w:rsidR="006B36D6">
        <w:rPr>
          <w:sz w:val="22"/>
          <w:szCs w:val="22"/>
        </w:rPr>
        <w:t>F.A.C.</w:t>
      </w:r>
      <w:r>
        <w:rPr>
          <w:sz w:val="22"/>
          <w:szCs w:val="22"/>
        </w:rPr>
        <w:t xml:space="preserve">  The proposed project is not exempt from air permitting requirements and an air permit is required to perform the proposed work.  </w:t>
      </w:r>
    </w:p>
    <w:p w:rsidR="0015009A" w:rsidRDefault="0015009A" w:rsidP="0015009A">
      <w:pPr>
        <w:spacing w:after="120"/>
        <w:rPr>
          <w:sz w:val="22"/>
          <w:szCs w:val="22"/>
        </w:rPr>
      </w:pPr>
      <w:r>
        <w:rPr>
          <w:sz w:val="22"/>
          <w:szCs w:val="22"/>
        </w:rPr>
        <w:t>Applications for Title V air operation permits are subject to review in accordance with the provisions of Chapter 403, Florida Statutes (F.S.) and Chapters 62-4, 62-210, 62-</w:t>
      </w:r>
      <w:r w:rsidRPr="0015009A">
        <w:rPr>
          <w:sz w:val="22"/>
          <w:szCs w:val="22"/>
        </w:rPr>
        <w:t>213 and 62-214</w:t>
      </w:r>
      <w:r>
        <w:rPr>
          <w:sz w:val="22"/>
          <w:szCs w:val="22"/>
        </w:rPr>
        <w:t>,</w:t>
      </w:r>
      <w:r w:rsidRPr="00310E63">
        <w:rPr>
          <w:sz w:val="22"/>
          <w:szCs w:val="22"/>
        </w:rPr>
        <w:t xml:space="preserve"> </w:t>
      </w:r>
      <w:r>
        <w:rPr>
          <w:sz w:val="22"/>
          <w:szCs w:val="22"/>
        </w:rPr>
        <w:t xml:space="preserve">of the </w:t>
      </w:r>
      <w:r w:rsidR="006B36D6">
        <w:rPr>
          <w:sz w:val="22"/>
          <w:szCs w:val="22"/>
        </w:rPr>
        <w:t>F.A.C.</w:t>
      </w:r>
      <w:r>
        <w:rPr>
          <w:sz w:val="22"/>
          <w:szCs w:val="22"/>
        </w:rPr>
        <w:t xml:space="preserve">  The proposed project is not exempt from air permitting requirements and a Title V air operation permit is req</w:t>
      </w:r>
      <w:r w:rsidR="008C4642">
        <w:rPr>
          <w:sz w:val="22"/>
          <w:szCs w:val="22"/>
        </w:rPr>
        <w:t>uired to operate the facility.</w:t>
      </w:r>
    </w:p>
    <w:p w:rsidR="0015009A" w:rsidRDefault="0015009A" w:rsidP="0015009A">
      <w:pPr>
        <w:spacing w:after="120"/>
        <w:rPr>
          <w:sz w:val="22"/>
          <w:szCs w:val="22"/>
        </w:rPr>
      </w:pPr>
      <w:r>
        <w:rPr>
          <w:sz w:val="22"/>
          <w:szCs w:val="22"/>
        </w:rPr>
        <w:t xml:space="preserve">The Office of Permitting and Compliance in the Division of Air Resource Management is the Permitting Authority responsible for making a permit determination for these projects.  The Permitting Authority’s physical address is:  2600 Blair Stone Road, Tallahassee, Florida.  The Permitting Authority’s mailing address is:  </w:t>
      </w:r>
      <w:smartTag w:uri="urn:schemas-microsoft-com:office:smarttags" w:element="City">
        <w:r>
          <w:rPr>
            <w:sz w:val="22"/>
            <w:szCs w:val="22"/>
          </w:rPr>
          <w:t>2600</w:t>
        </w:r>
      </w:smartTag>
      <w:r>
        <w:rPr>
          <w:sz w:val="22"/>
          <w:szCs w:val="22"/>
        </w:rPr>
        <w:t xml:space="preserve"> Blair Stone Road, </w:t>
      </w:r>
      <w:smartTag w:uri="urn:schemas-microsoft-com:office:smarttags" w:element="State">
        <w:r>
          <w:rPr>
            <w:sz w:val="22"/>
            <w:szCs w:val="22"/>
          </w:rPr>
          <w:t>MS</w:t>
        </w:r>
      </w:smartTag>
      <w:r>
        <w:rPr>
          <w:sz w:val="22"/>
          <w:szCs w:val="22"/>
        </w:rPr>
        <w:t xml:space="preserve"> #5505, </w:t>
      </w:r>
      <w:smartTag w:uri="urn:schemas-microsoft-com:office:smarttags" w:element="place">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r>
          <w:rPr>
            <w:sz w:val="22"/>
            <w:szCs w:val="22"/>
          </w:rPr>
          <w:t xml:space="preserve">  </w:t>
        </w:r>
        <w:smartTag w:uri="urn:schemas-microsoft-com:office:smarttags" w:element="PostalCode">
          <w:r>
            <w:rPr>
              <w:sz w:val="22"/>
              <w:szCs w:val="22"/>
            </w:rPr>
            <w:t>32399-2400</w:t>
          </w:r>
        </w:smartTag>
      </w:smartTag>
      <w:r>
        <w:rPr>
          <w:sz w:val="22"/>
          <w:szCs w:val="22"/>
        </w:rPr>
        <w:t>.  The Permitting Authority’s telephone number is 850/717-9000.</w:t>
      </w:r>
    </w:p>
    <w:p w:rsidR="0015009A" w:rsidRDefault="0015009A" w:rsidP="0015009A">
      <w:pPr>
        <w:widowControl w:val="0"/>
        <w:spacing w:after="120"/>
        <w:outlineLvl w:val="0"/>
        <w:rPr>
          <w:sz w:val="22"/>
          <w:szCs w:val="22"/>
        </w:rPr>
      </w:pPr>
      <w:r>
        <w:rPr>
          <w:b/>
          <w:sz w:val="22"/>
          <w:szCs w:val="22"/>
        </w:rPr>
        <w:t>Project File</w:t>
      </w:r>
      <w:r>
        <w:rPr>
          <w:sz w:val="22"/>
          <w:szCs w:val="22"/>
        </w:rPr>
        <w:t xml:space="preserve">:  A complete project file is available for public inspection during the normal business hours of 8:00 </w:t>
      </w:r>
      <w:r>
        <w:rPr>
          <w:sz w:val="22"/>
          <w:szCs w:val="22"/>
        </w:rPr>
        <w:lastRenderedPageBreak/>
        <w:t xml:space="preserve">a.m. to 5:00 p.m., Monday through Friday (except legal holidays), at the address indicated above for the Permitting Authority.  The complete project file includes the draft air </w:t>
      </w:r>
      <w:r w:rsidRPr="0015009A">
        <w:rPr>
          <w:sz w:val="22"/>
          <w:szCs w:val="22"/>
        </w:rPr>
        <w:t xml:space="preserve">construction revision, the draft Title V air operation permit, the Statement of Basis, the application, and the information submitted by the applicant, exclusive of confidential records under Section 403.111, F.S.  Interested persons may view the draft permits by visiting the following website:  </w:t>
      </w:r>
      <w:hyperlink r:id="rId7" w:history="1">
        <w:r w:rsidRPr="0015009A">
          <w:rPr>
            <w:rStyle w:val="Hyperlink"/>
            <w:sz w:val="22"/>
            <w:szCs w:val="22"/>
          </w:rPr>
          <w:t>http://www.dep.state.fl.us/air/emission/apds/default.asp</w:t>
        </w:r>
      </w:hyperlink>
      <w:r w:rsidRPr="0015009A">
        <w:rPr>
          <w:sz w:val="22"/>
          <w:szCs w:val="22"/>
        </w:rPr>
        <w:t xml:space="preserve"> and entering the permit</w:t>
      </w:r>
      <w:r>
        <w:rPr>
          <w:sz w:val="22"/>
          <w:szCs w:val="22"/>
        </w:rPr>
        <w:t xml:space="preserve"> number shown above.  Interested persons may contact the Permitting Authority’s project review engineer for additional information at the address or phone number listed above.</w:t>
      </w:r>
    </w:p>
    <w:p w:rsidR="0015009A" w:rsidRDefault="0015009A" w:rsidP="0015009A">
      <w:pPr>
        <w:widowControl w:val="0"/>
        <w:spacing w:after="120"/>
        <w:rPr>
          <w:sz w:val="22"/>
          <w:szCs w:val="22"/>
        </w:rPr>
      </w:pPr>
      <w:r>
        <w:rPr>
          <w:b/>
          <w:sz w:val="22"/>
          <w:szCs w:val="22"/>
        </w:rPr>
        <w:t>Notice of Intent to Issue Air Permit</w:t>
      </w:r>
      <w:r>
        <w:rPr>
          <w:sz w:val="22"/>
          <w:szCs w:val="22"/>
        </w:rPr>
        <w:t xml:space="preserve">:  The Permitting Authority gives notice of its intent to issue an air construction permit to the applicant for the project described above.  The applicant has provided reasonable assurance that operation of proposed equipment will not adversely impact air quality and that the project will comply with </w:t>
      </w:r>
      <w:r w:rsidRPr="00E94A4D">
        <w:rPr>
          <w:sz w:val="22"/>
          <w:szCs w:val="22"/>
        </w:rPr>
        <w:t>all appropriate provisions of Chapters 62-4, 62-204, 62-210, 62-212, 62-296 and 62-297, F.A.C.  The Permitting Authority will issue a</w:t>
      </w:r>
      <w:r w:rsidR="00E94A4D" w:rsidRPr="00E94A4D">
        <w:rPr>
          <w:sz w:val="22"/>
          <w:szCs w:val="22"/>
        </w:rPr>
        <w:t xml:space="preserve"> proposed permit and subsequent</w:t>
      </w:r>
      <w:r w:rsidRPr="00E94A4D">
        <w:rPr>
          <w:sz w:val="22"/>
          <w:szCs w:val="22"/>
        </w:rPr>
        <w:t xml:space="preserve"> final permit in</w:t>
      </w:r>
      <w:r>
        <w:rPr>
          <w:sz w:val="22"/>
          <w:szCs w:val="22"/>
        </w:rPr>
        <w:t xml:space="preserve"> accordance with the conditions of the proposed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15009A" w:rsidRDefault="0015009A" w:rsidP="0015009A">
      <w:pPr>
        <w:widowControl w:val="0"/>
        <w:spacing w:after="120"/>
        <w:rPr>
          <w:sz w:val="22"/>
          <w:szCs w:val="22"/>
        </w:rPr>
      </w:pPr>
      <w:r>
        <w:rPr>
          <w:sz w:val="22"/>
          <w:szCs w:val="22"/>
        </w:rPr>
        <w:t xml:space="preserve">The Permitting Authority gives notice of its intent to issue a Title V air operation permit to the applicant for the project described above.  The applicant has provided reasonable assurance that continued operation of existing equipment will not adversely impact air quality </w:t>
      </w:r>
      <w:r w:rsidRPr="0015009A">
        <w:rPr>
          <w:sz w:val="22"/>
          <w:szCs w:val="22"/>
        </w:rPr>
        <w:t>and that the project will comply with all appropriate provisions of Chapters 62-4, 62-204, 62-210, 62-212, 62-213, 62-214, 62-296 and 62-297, F.A.C.  The Permitting Authority will issue a final Title V air operation permit in accordance</w:t>
      </w:r>
      <w:r>
        <w:rPr>
          <w:sz w:val="22"/>
          <w:szCs w:val="22"/>
        </w:rPr>
        <w:t xml:space="preserve"> with the conditions of the draft Title V air operation permit unless a timely petition for an administrative hearing is filed under Sections 120.569 and 120.57, F.S. or unless public comment received in accordance with this notice results in a different decision or a significant change of terms or conditions.</w:t>
      </w:r>
    </w:p>
    <w:p w:rsidR="0015009A" w:rsidRDefault="0015009A" w:rsidP="0015009A">
      <w:pPr>
        <w:widowControl w:val="0"/>
        <w:spacing w:after="120"/>
        <w:rPr>
          <w:sz w:val="22"/>
          <w:szCs w:val="22"/>
        </w:rPr>
      </w:pPr>
      <w:r>
        <w:rPr>
          <w:b/>
          <w:sz w:val="22"/>
          <w:szCs w:val="22"/>
        </w:rPr>
        <w:t>Comments</w:t>
      </w:r>
      <w:r>
        <w:rPr>
          <w:sz w:val="22"/>
          <w:szCs w:val="22"/>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15009A" w:rsidRDefault="0015009A" w:rsidP="0015009A">
      <w:pPr>
        <w:widowControl w:val="0"/>
        <w:spacing w:after="120"/>
        <w:rPr>
          <w:sz w:val="22"/>
          <w:szCs w:val="22"/>
        </w:rPr>
      </w:pPr>
      <w:r>
        <w:rPr>
          <w:sz w:val="22"/>
          <w:szCs w:val="22"/>
        </w:rPr>
        <w:t xml:space="preserve">The Permitting Authority will accept written comments concerning the draft Title V air operation permit for a period of 30 days from the date of publication of the Public Notice.  Written comments must be received by the close of business (5:00 p.m.), on or before the end of this 30-day period by the Permitting </w:t>
      </w:r>
      <w:r w:rsidR="008C4642">
        <w:rPr>
          <w:sz w:val="22"/>
          <w:szCs w:val="22"/>
        </w:rPr>
        <w:t xml:space="preserve">Authority at the above address. </w:t>
      </w:r>
      <w:r>
        <w:rPr>
          <w:sz w:val="22"/>
          <w:szCs w:val="22"/>
        </w:rPr>
        <w:t xml:space="preserve"> As part of his or her comments, any person may also request that the Permitting Authority hold a public mee</w:t>
      </w:r>
      <w:r w:rsidR="008C4642">
        <w:rPr>
          <w:sz w:val="22"/>
          <w:szCs w:val="22"/>
        </w:rPr>
        <w:t xml:space="preserve">ting on this permitting action. </w:t>
      </w:r>
      <w:r>
        <w:rPr>
          <w:sz w:val="22"/>
          <w:szCs w:val="22"/>
        </w:rPr>
        <w:t xml:space="preserve"> If the Permitting Authority determines there is sufficient interest for a public meeting, it will publish notice of the time, date, and location in the Florida</w:t>
      </w:r>
      <w:r w:rsidR="008C4642">
        <w:rPr>
          <w:sz w:val="22"/>
          <w:szCs w:val="22"/>
        </w:rPr>
        <w:t xml:space="preserve"> Administrative Register (FAR). </w:t>
      </w:r>
      <w:r>
        <w:rPr>
          <w:sz w:val="22"/>
          <w:szCs w:val="22"/>
        </w:rPr>
        <w:t xml:space="preserve"> If a public meeting is requested within the 30-day comment period and conducted by the Permitting Authority, any oral and written comments received during the public meeting will also be consider</w:t>
      </w:r>
      <w:r w:rsidR="008C4642">
        <w:rPr>
          <w:sz w:val="22"/>
          <w:szCs w:val="22"/>
        </w:rPr>
        <w:t xml:space="preserve">ed by the Permitting Authority. </w:t>
      </w:r>
      <w:r>
        <w:rPr>
          <w:sz w:val="22"/>
          <w:szCs w:val="22"/>
        </w:rPr>
        <w:t xml:space="preserve"> If timely received written comments or comments received at a public meeting result in a significant change to the draft Title V air operation permit, the Permitting Authority shall issue a revised draft Title V air operation permit and require, if applicable, another Public Notice.  All comments filed will be made available for public inspection.  For additional information, contact the Permitting Authority at the above address or phone number.</w:t>
      </w:r>
    </w:p>
    <w:p w:rsidR="0015009A" w:rsidRDefault="0015009A" w:rsidP="0015009A">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w:t>
      </w:r>
      <w:r w:rsidRPr="00B86910">
        <w:rPr>
          <w:sz w:val="22"/>
          <w:szCs w:val="22"/>
        </w:rPr>
        <w:lastRenderedPageBreak/>
        <w:t xml:space="preserve">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15009A" w:rsidRPr="00245C25" w:rsidRDefault="0015009A" w:rsidP="0015009A">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15009A" w:rsidRPr="00245C25" w:rsidRDefault="0015009A" w:rsidP="0015009A">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15009A" w:rsidRDefault="0015009A" w:rsidP="0015009A">
      <w:pPr>
        <w:widowControl w:val="0"/>
        <w:tabs>
          <w:tab w:val="left" w:pos="0"/>
          <w:tab w:val="left" w:pos="6480"/>
        </w:tabs>
        <w:spacing w:after="120"/>
        <w:rPr>
          <w:sz w:val="22"/>
          <w:szCs w:val="22"/>
        </w:rPr>
      </w:pPr>
      <w:r>
        <w:rPr>
          <w:b/>
          <w:sz w:val="22"/>
          <w:szCs w:val="22"/>
        </w:rPr>
        <w:t>Mediation</w:t>
      </w:r>
      <w:r>
        <w:rPr>
          <w:sz w:val="22"/>
          <w:szCs w:val="22"/>
        </w:rPr>
        <w:t>:  Mediation is not available for this proceeding.</w:t>
      </w:r>
    </w:p>
    <w:p w:rsidR="000E5A93" w:rsidRPr="006329A7" w:rsidRDefault="0015009A" w:rsidP="0015009A">
      <w:pPr>
        <w:widowControl w:val="0"/>
        <w:spacing w:after="120"/>
        <w:rPr>
          <w:sz w:val="22"/>
          <w:szCs w:val="22"/>
        </w:rPr>
      </w:pPr>
      <w:r>
        <w:rPr>
          <w:b/>
          <w:sz w:val="22"/>
          <w:szCs w:val="22"/>
        </w:rPr>
        <w:t>Objections</w:t>
      </w:r>
      <w:r>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Washington, D.C.  20460.  For more information regarding EPA review and objections, visit EPA’s Region 4 web site at:  </w:t>
      </w:r>
      <w:hyperlink r:id="rId9" w:history="1">
        <w:r w:rsidRPr="00EC48F6">
          <w:rPr>
            <w:rStyle w:val="Hyperlink"/>
            <w:sz w:val="22"/>
            <w:szCs w:val="22"/>
          </w:rPr>
          <w:t>http://www.epa.gov/region4/air/permits/florida.htm</w:t>
        </w:r>
      </w:hyperlink>
      <w:r>
        <w:rPr>
          <w:color w:val="0000FF"/>
          <w:sz w:val="22"/>
          <w:szCs w:val="22"/>
        </w:rPr>
        <w:t>.</w:t>
      </w:r>
    </w:p>
    <w:sectPr w:rsidR="000E5A93" w:rsidRPr="006329A7" w:rsidSect="000E5A93">
      <w:headerReference w:type="default" r:id="rId10"/>
      <w:footerReference w:type="default" r:id="rId11"/>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3E18" w:rsidRDefault="00FB3E18">
      <w:r>
        <w:separator/>
      </w:r>
    </w:p>
  </w:endnote>
  <w:endnote w:type="continuationSeparator" w:id="0">
    <w:p w:rsidR="00FB3E18" w:rsidRDefault="00FB3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E18" w:rsidRPr="00E257C9" w:rsidRDefault="00FB3E18"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3E18" w:rsidRDefault="00FB3E18">
      <w:r>
        <w:separator/>
      </w:r>
    </w:p>
  </w:footnote>
  <w:footnote w:type="continuationSeparator" w:id="0">
    <w:p w:rsidR="00FB3E18" w:rsidRDefault="00FB3E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E18" w:rsidRDefault="00FB3E18"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166"/>
    <w:rsid w:val="00013214"/>
    <w:rsid w:val="000145A9"/>
    <w:rsid w:val="000201B7"/>
    <w:rsid w:val="00021CAD"/>
    <w:rsid w:val="000444AF"/>
    <w:rsid w:val="0005112E"/>
    <w:rsid w:val="00055781"/>
    <w:rsid w:val="000661F7"/>
    <w:rsid w:val="00070D9C"/>
    <w:rsid w:val="00071239"/>
    <w:rsid w:val="00075B42"/>
    <w:rsid w:val="000A4699"/>
    <w:rsid w:val="000B750C"/>
    <w:rsid w:val="000C5D0D"/>
    <w:rsid w:val="000C6A3E"/>
    <w:rsid w:val="000D26F9"/>
    <w:rsid w:val="000D3049"/>
    <w:rsid w:val="000D626A"/>
    <w:rsid w:val="000E0EB1"/>
    <w:rsid w:val="000E1969"/>
    <w:rsid w:val="000E3435"/>
    <w:rsid w:val="000E5A93"/>
    <w:rsid w:val="000F1F05"/>
    <w:rsid w:val="000F5ADE"/>
    <w:rsid w:val="000F5E17"/>
    <w:rsid w:val="0010226D"/>
    <w:rsid w:val="00102D68"/>
    <w:rsid w:val="00104C20"/>
    <w:rsid w:val="001052AC"/>
    <w:rsid w:val="00106236"/>
    <w:rsid w:val="00107221"/>
    <w:rsid w:val="001237B3"/>
    <w:rsid w:val="00124C2C"/>
    <w:rsid w:val="00133081"/>
    <w:rsid w:val="00135B0F"/>
    <w:rsid w:val="00140F12"/>
    <w:rsid w:val="001417DA"/>
    <w:rsid w:val="0015009A"/>
    <w:rsid w:val="00166FAA"/>
    <w:rsid w:val="001729FC"/>
    <w:rsid w:val="00180899"/>
    <w:rsid w:val="00185991"/>
    <w:rsid w:val="001879AD"/>
    <w:rsid w:val="001971AC"/>
    <w:rsid w:val="001A63C6"/>
    <w:rsid w:val="001B3672"/>
    <w:rsid w:val="001B3C22"/>
    <w:rsid w:val="001C0A9C"/>
    <w:rsid w:val="001D2104"/>
    <w:rsid w:val="001D637F"/>
    <w:rsid w:val="001D6C3C"/>
    <w:rsid w:val="001D7104"/>
    <w:rsid w:val="001E1FCB"/>
    <w:rsid w:val="001F24D0"/>
    <w:rsid w:val="001F2EC2"/>
    <w:rsid w:val="0021252E"/>
    <w:rsid w:val="002324F0"/>
    <w:rsid w:val="002361E5"/>
    <w:rsid w:val="002416A5"/>
    <w:rsid w:val="002426D9"/>
    <w:rsid w:val="00245C25"/>
    <w:rsid w:val="00247AF7"/>
    <w:rsid w:val="0027265B"/>
    <w:rsid w:val="0028713A"/>
    <w:rsid w:val="00287D46"/>
    <w:rsid w:val="002A2434"/>
    <w:rsid w:val="002B15A5"/>
    <w:rsid w:val="002B3695"/>
    <w:rsid w:val="002B6A2B"/>
    <w:rsid w:val="002D45A1"/>
    <w:rsid w:val="002D4DF2"/>
    <w:rsid w:val="002E1AFD"/>
    <w:rsid w:val="002E2563"/>
    <w:rsid w:val="002F0012"/>
    <w:rsid w:val="002F3D42"/>
    <w:rsid w:val="002F7B6A"/>
    <w:rsid w:val="003014CE"/>
    <w:rsid w:val="0032156D"/>
    <w:rsid w:val="00341927"/>
    <w:rsid w:val="003721E1"/>
    <w:rsid w:val="00374183"/>
    <w:rsid w:val="003746AF"/>
    <w:rsid w:val="00382AF0"/>
    <w:rsid w:val="003A232B"/>
    <w:rsid w:val="003A3F8B"/>
    <w:rsid w:val="003A7437"/>
    <w:rsid w:val="003A7721"/>
    <w:rsid w:val="003B0B7C"/>
    <w:rsid w:val="003B59E2"/>
    <w:rsid w:val="003B677A"/>
    <w:rsid w:val="003E00C1"/>
    <w:rsid w:val="003E0568"/>
    <w:rsid w:val="003E6619"/>
    <w:rsid w:val="003F01A9"/>
    <w:rsid w:val="004050C7"/>
    <w:rsid w:val="00421D2E"/>
    <w:rsid w:val="00425234"/>
    <w:rsid w:val="00446234"/>
    <w:rsid w:val="00450E73"/>
    <w:rsid w:val="0045315D"/>
    <w:rsid w:val="00462BD9"/>
    <w:rsid w:val="00462FCC"/>
    <w:rsid w:val="00463B1B"/>
    <w:rsid w:val="004739DF"/>
    <w:rsid w:val="00474AC2"/>
    <w:rsid w:val="00481854"/>
    <w:rsid w:val="00492666"/>
    <w:rsid w:val="004A0829"/>
    <w:rsid w:val="004A78AA"/>
    <w:rsid w:val="004D5407"/>
    <w:rsid w:val="004D5B63"/>
    <w:rsid w:val="004E0E5B"/>
    <w:rsid w:val="004F44D4"/>
    <w:rsid w:val="004F4CAF"/>
    <w:rsid w:val="005015DA"/>
    <w:rsid w:val="00507A23"/>
    <w:rsid w:val="00534125"/>
    <w:rsid w:val="005364C1"/>
    <w:rsid w:val="00540139"/>
    <w:rsid w:val="005408D2"/>
    <w:rsid w:val="005571A7"/>
    <w:rsid w:val="00581DB6"/>
    <w:rsid w:val="005A5BBE"/>
    <w:rsid w:val="005A7939"/>
    <w:rsid w:val="005B69C6"/>
    <w:rsid w:val="005B79A2"/>
    <w:rsid w:val="005C6A61"/>
    <w:rsid w:val="005D0834"/>
    <w:rsid w:val="005D4102"/>
    <w:rsid w:val="005E6396"/>
    <w:rsid w:val="005E7185"/>
    <w:rsid w:val="005E7C3C"/>
    <w:rsid w:val="00610478"/>
    <w:rsid w:val="0061086A"/>
    <w:rsid w:val="00620AAF"/>
    <w:rsid w:val="006241D3"/>
    <w:rsid w:val="006329A7"/>
    <w:rsid w:val="00635384"/>
    <w:rsid w:val="006401CF"/>
    <w:rsid w:val="00641413"/>
    <w:rsid w:val="0065573F"/>
    <w:rsid w:val="006647B7"/>
    <w:rsid w:val="00681647"/>
    <w:rsid w:val="00683A8E"/>
    <w:rsid w:val="00684A8F"/>
    <w:rsid w:val="006877D1"/>
    <w:rsid w:val="00691F26"/>
    <w:rsid w:val="00693FEA"/>
    <w:rsid w:val="00696DB2"/>
    <w:rsid w:val="006A0587"/>
    <w:rsid w:val="006B36D6"/>
    <w:rsid w:val="006B4B26"/>
    <w:rsid w:val="006C64F1"/>
    <w:rsid w:val="006C702F"/>
    <w:rsid w:val="006D00F2"/>
    <w:rsid w:val="006E0C7D"/>
    <w:rsid w:val="006E1E6A"/>
    <w:rsid w:val="006E5246"/>
    <w:rsid w:val="006F28F1"/>
    <w:rsid w:val="006F4DEB"/>
    <w:rsid w:val="0072149A"/>
    <w:rsid w:val="00724542"/>
    <w:rsid w:val="007474EE"/>
    <w:rsid w:val="00760CF4"/>
    <w:rsid w:val="00772E62"/>
    <w:rsid w:val="00780833"/>
    <w:rsid w:val="00796077"/>
    <w:rsid w:val="007A2353"/>
    <w:rsid w:val="007A51DC"/>
    <w:rsid w:val="007B1E9B"/>
    <w:rsid w:val="007C59C3"/>
    <w:rsid w:val="007E1862"/>
    <w:rsid w:val="007E5A21"/>
    <w:rsid w:val="007E773B"/>
    <w:rsid w:val="007F4112"/>
    <w:rsid w:val="007F5E3C"/>
    <w:rsid w:val="008035E0"/>
    <w:rsid w:val="00803F68"/>
    <w:rsid w:val="00807F22"/>
    <w:rsid w:val="00817B90"/>
    <w:rsid w:val="00824EBF"/>
    <w:rsid w:val="00830303"/>
    <w:rsid w:val="00833174"/>
    <w:rsid w:val="00842370"/>
    <w:rsid w:val="00847E46"/>
    <w:rsid w:val="0085609F"/>
    <w:rsid w:val="00861904"/>
    <w:rsid w:val="0087668B"/>
    <w:rsid w:val="00883FF8"/>
    <w:rsid w:val="00890BCD"/>
    <w:rsid w:val="00891887"/>
    <w:rsid w:val="008954FB"/>
    <w:rsid w:val="008A30AC"/>
    <w:rsid w:val="008A61B7"/>
    <w:rsid w:val="008C2171"/>
    <w:rsid w:val="008C4642"/>
    <w:rsid w:val="008D1313"/>
    <w:rsid w:val="008D38D2"/>
    <w:rsid w:val="008E5734"/>
    <w:rsid w:val="009162E0"/>
    <w:rsid w:val="00920E86"/>
    <w:rsid w:val="00926E11"/>
    <w:rsid w:val="00932B27"/>
    <w:rsid w:val="00941A68"/>
    <w:rsid w:val="00942C38"/>
    <w:rsid w:val="009461FC"/>
    <w:rsid w:val="009554F4"/>
    <w:rsid w:val="0095709F"/>
    <w:rsid w:val="009678F8"/>
    <w:rsid w:val="00971DE6"/>
    <w:rsid w:val="00972F37"/>
    <w:rsid w:val="00975A66"/>
    <w:rsid w:val="0097717D"/>
    <w:rsid w:val="00991D9B"/>
    <w:rsid w:val="009A3DCB"/>
    <w:rsid w:val="009A7BCA"/>
    <w:rsid w:val="009D0DF2"/>
    <w:rsid w:val="009E206D"/>
    <w:rsid w:val="009F1274"/>
    <w:rsid w:val="009F2BE6"/>
    <w:rsid w:val="00A148BD"/>
    <w:rsid w:val="00A3674D"/>
    <w:rsid w:val="00A41A60"/>
    <w:rsid w:val="00A456BD"/>
    <w:rsid w:val="00A47BCA"/>
    <w:rsid w:val="00A50A21"/>
    <w:rsid w:val="00A609DB"/>
    <w:rsid w:val="00A835EC"/>
    <w:rsid w:val="00A85FDC"/>
    <w:rsid w:val="00A93EC0"/>
    <w:rsid w:val="00A97E02"/>
    <w:rsid w:val="00AB47CC"/>
    <w:rsid w:val="00AC7773"/>
    <w:rsid w:val="00AD1105"/>
    <w:rsid w:val="00AD3810"/>
    <w:rsid w:val="00AD69FE"/>
    <w:rsid w:val="00AD7ADB"/>
    <w:rsid w:val="00AE2A4E"/>
    <w:rsid w:val="00AF0550"/>
    <w:rsid w:val="00AF1593"/>
    <w:rsid w:val="00B04170"/>
    <w:rsid w:val="00B27396"/>
    <w:rsid w:val="00B35EAD"/>
    <w:rsid w:val="00B36CA6"/>
    <w:rsid w:val="00B37A27"/>
    <w:rsid w:val="00B462F0"/>
    <w:rsid w:val="00B5319B"/>
    <w:rsid w:val="00B727B7"/>
    <w:rsid w:val="00B81FAE"/>
    <w:rsid w:val="00B86060"/>
    <w:rsid w:val="00B87D18"/>
    <w:rsid w:val="00B92CC0"/>
    <w:rsid w:val="00B968C8"/>
    <w:rsid w:val="00BA5400"/>
    <w:rsid w:val="00BB5A98"/>
    <w:rsid w:val="00BB765D"/>
    <w:rsid w:val="00BC136E"/>
    <w:rsid w:val="00BC6303"/>
    <w:rsid w:val="00BD7FB9"/>
    <w:rsid w:val="00BE375E"/>
    <w:rsid w:val="00BE47FD"/>
    <w:rsid w:val="00BF15EC"/>
    <w:rsid w:val="00BF6370"/>
    <w:rsid w:val="00C15B87"/>
    <w:rsid w:val="00C20638"/>
    <w:rsid w:val="00C218C2"/>
    <w:rsid w:val="00C2293B"/>
    <w:rsid w:val="00C33625"/>
    <w:rsid w:val="00C41C36"/>
    <w:rsid w:val="00C42676"/>
    <w:rsid w:val="00C65BB7"/>
    <w:rsid w:val="00C66D63"/>
    <w:rsid w:val="00C70F13"/>
    <w:rsid w:val="00C71DD4"/>
    <w:rsid w:val="00C74D77"/>
    <w:rsid w:val="00C822E1"/>
    <w:rsid w:val="00C90B2E"/>
    <w:rsid w:val="00C91956"/>
    <w:rsid w:val="00CD55F8"/>
    <w:rsid w:val="00CF2F33"/>
    <w:rsid w:val="00CF7FD1"/>
    <w:rsid w:val="00D0138B"/>
    <w:rsid w:val="00D039D7"/>
    <w:rsid w:val="00D03A37"/>
    <w:rsid w:val="00D15189"/>
    <w:rsid w:val="00D22BD9"/>
    <w:rsid w:val="00D242DA"/>
    <w:rsid w:val="00D34ADE"/>
    <w:rsid w:val="00D35673"/>
    <w:rsid w:val="00D407DC"/>
    <w:rsid w:val="00D409C2"/>
    <w:rsid w:val="00D567BB"/>
    <w:rsid w:val="00D61D7D"/>
    <w:rsid w:val="00D80036"/>
    <w:rsid w:val="00D8137F"/>
    <w:rsid w:val="00D867A4"/>
    <w:rsid w:val="00D95AB0"/>
    <w:rsid w:val="00DC22F8"/>
    <w:rsid w:val="00DC3AD5"/>
    <w:rsid w:val="00DC647E"/>
    <w:rsid w:val="00DC6CAD"/>
    <w:rsid w:val="00DD62F2"/>
    <w:rsid w:val="00DE0823"/>
    <w:rsid w:val="00DE271D"/>
    <w:rsid w:val="00DF6D1D"/>
    <w:rsid w:val="00E015D0"/>
    <w:rsid w:val="00E2344A"/>
    <w:rsid w:val="00E23998"/>
    <w:rsid w:val="00E257C9"/>
    <w:rsid w:val="00E32D0A"/>
    <w:rsid w:val="00E35E85"/>
    <w:rsid w:val="00E36793"/>
    <w:rsid w:val="00E442F0"/>
    <w:rsid w:val="00E55C4B"/>
    <w:rsid w:val="00E64A8A"/>
    <w:rsid w:val="00E7783D"/>
    <w:rsid w:val="00E825CE"/>
    <w:rsid w:val="00E91F0A"/>
    <w:rsid w:val="00E94A4D"/>
    <w:rsid w:val="00EA05F9"/>
    <w:rsid w:val="00EA39B1"/>
    <w:rsid w:val="00EC09E1"/>
    <w:rsid w:val="00ED10F1"/>
    <w:rsid w:val="00ED7D4A"/>
    <w:rsid w:val="00EE4010"/>
    <w:rsid w:val="00EF5EF3"/>
    <w:rsid w:val="00F0042D"/>
    <w:rsid w:val="00F01B7B"/>
    <w:rsid w:val="00F205A1"/>
    <w:rsid w:val="00F2245D"/>
    <w:rsid w:val="00F27D9A"/>
    <w:rsid w:val="00F4189D"/>
    <w:rsid w:val="00F4657B"/>
    <w:rsid w:val="00F533C3"/>
    <w:rsid w:val="00F6544C"/>
    <w:rsid w:val="00F76300"/>
    <w:rsid w:val="00F81135"/>
    <w:rsid w:val="00F97EC8"/>
    <w:rsid w:val="00FA14FD"/>
    <w:rsid w:val="00FA19A6"/>
    <w:rsid w:val="00FA7CC9"/>
    <w:rsid w:val="00FB3E18"/>
    <w:rsid w:val="00FB615C"/>
    <w:rsid w:val="00FB72B7"/>
    <w:rsid w:val="00FD4943"/>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docId w15:val="{03DE3D98-97E6-4C54-9343-BD20AF46F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5CE"/>
    <w:rPr>
      <w:rFonts w:ascii="Times New Roman" w:hAnsi="Times New Roman"/>
    </w:rPr>
  </w:style>
  <w:style w:type="paragraph" w:styleId="Heading1">
    <w:name w:val="heading 1"/>
    <w:basedOn w:val="Normal"/>
    <w:next w:val="Normal"/>
    <w:qFormat/>
    <w:rsid w:val="00E825CE"/>
    <w:pPr>
      <w:keepNext/>
      <w:jc w:val="center"/>
      <w:outlineLvl w:val="0"/>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825CE"/>
    <w:pPr>
      <w:ind w:firstLine="720"/>
      <w:jc w:val="both"/>
    </w:pPr>
    <w:rPr>
      <w:sz w:val="22"/>
    </w:rPr>
  </w:style>
  <w:style w:type="paragraph" w:styleId="BodyText">
    <w:name w:val="Body Text"/>
    <w:basedOn w:val="Normal"/>
    <w:rsid w:val="00E825CE"/>
    <w:pPr>
      <w:jc w:val="both"/>
    </w:pPr>
    <w:rPr>
      <w:sz w:val="22"/>
    </w:rPr>
  </w:style>
  <w:style w:type="paragraph" w:styleId="Footer">
    <w:name w:val="footer"/>
    <w:basedOn w:val="Normal"/>
    <w:rsid w:val="00E825CE"/>
    <w:pPr>
      <w:tabs>
        <w:tab w:val="center" w:pos="4320"/>
        <w:tab w:val="right" w:pos="8640"/>
      </w:tabs>
    </w:pPr>
  </w:style>
  <w:style w:type="paragraph" w:styleId="Header">
    <w:name w:val="header"/>
    <w:basedOn w:val="Normal"/>
    <w:rsid w:val="00E825CE"/>
    <w:pPr>
      <w:tabs>
        <w:tab w:val="center" w:pos="4320"/>
        <w:tab w:val="right" w:pos="8640"/>
      </w:tabs>
    </w:pPr>
  </w:style>
  <w:style w:type="paragraph" w:styleId="DocumentMap">
    <w:name w:val="Document Map"/>
    <w:basedOn w:val="Normal"/>
    <w:semiHidden/>
    <w:rsid w:val="00E825CE"/>
    <w:pPr>
      <w:shd w:val="clear" w:color="auto" w:fill="000080"/>
    </w:pPr>
    <w:rPr>
      <w:rFonts w:ascii="Tahoma" w:hAnsi="Tahoma"/>
    </w:rPr>
  </w:style>
  <w:style w:type="character" w:styleId="PageNumber">
    <w:name w:val="page number"/>
    <w:basedOn w:val="DefaultParagraphFont"/>
    <w:rsid w:val="00E825CE"/>
  </w:style>
  <w:style w:type="paragraph" w:styleId="BodyText2">
    <w:name w:val="Body Text 2"/>
    <w:basedOn w:val="Normal"/>
    <w:rsid w:val="00E825CE"/>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pa.gov/region4/air/permits/florida.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3</Pages>
  <Words>2108</Words>
  <Characters>11959</Characters>
  <Application>Microsoft Office Word</Application>
  <DocSecurity>0</DocSecurity>
  <Lines>225</Lines>
  <Paragraphs>126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13941</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Read, David</cp:lastModifiedBy>
  <cp:revision>19</cp:revision>
  <cp:lastPrinted>2008-07-07T16:05:00Z</cp:lastPrinted>
  <dcterms:created xsi:type="dcterms:W3CDTF">2014-08-07T13:11:00Z</dcterms:created>
  <dcterms:modified xsi:type="dcterms:W3CDTF">2014-12-16T18:51:00Z</dcterms:modified>
</cp:coreProperties>
</file>